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49E6" w14:textId="77777777" w:rsidR="00AA1A78" w:rsidRPr="009B4B5A" w:rsidRDefault="00AA1A78" w:rsidP="00AA1A78">
      <w:pPr>
        <w:tabs>
          <w:tab w:val="center" w:pos="4680"/>
        </w:tabs>
        <w:suppressAutoHyphens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B4B5A">
        <w:rPr>
          <w:rFonts w:ascii="Times New Roman" w:hAnsi="Times New Roman" w:cs="Times New Roman"/>
          <w:spacing w:val="-2"/>
          <w:sz w:val="24"/>
          <w:szCs w:val="24"/>
        </w:rPr>
        <w:t>THE GEORGIA PORTS AUTHORITY</w:t>
      </w:r>
    </w:p>
    <w:p w14:paraId="1750B6ED" w14:textId="77777777" w:rsidR="00AA1A78" w:rsidRPr="009B4B5A" w:rsidRDefault="00AA1A78" w:rsidP="00AA1A78">
      <w:pPr>
        <w:tabs>
          <w:tab w:val="center" w:pos="4680"/>
        </w:tabs>
        <w:suppressAutoHyphens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B4B5A">
        <w:rPr>
          <w:rFonts w:ascii="Times New Roman" w:hAnsi="Times New Roman" w:cs="Times New Roman"/>
          <w:spacing w:val="-2"/>
          <w:sz w:val="24"/>
          <w:szCs w:val="24"/>
        </w:rPr>
        <w:t>P. O. BOX 2406</w:t>
      </w:r>
    </w:p>
    <w:p w14:paraId="0E8668AF" w14:textId="77777777" w:rsidR="00AA1A78" w:rsidRPr="009B4B5A" w:rsidRDefault="00AA1A78" w:rsidP="00AA1A78">
      <w:pPr>
        <w:tabs>
          <w:tab w:val="center" w:pos="4680"/>
        </w:tabs>
        <w:suppressAutoHyphens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B4B5A">
        <w:rPr>
          <w:rFonts w:ascii="Times New Roman" w:hAnsi="Times New Roman" w:cs="Times New Roman"/>
          <w:spacing w:val="-2"/>
          <w:sz w:val="24"/>
          <w:szCs w:val="24"/>
        </w:rPr>
        <w:t>SAVANNAH, GEORGIA 31402</w:t>
      </w:r>
    </w:p>
    <w:p w14:paraId="556AB918" w14:textId="77777777" w:rsidR="00AA1A78" w:rsidRPr="009B4B5A" w:rsidRDefault="00AA1A78" w:rsidP="00AA1A78">
      <w:pPr>
        <w:tabs>
          <w:tab w:val="center" w:pos="4680"/>
        </w:tabs>
        <w:suppressAutoHyphens/>
        <w:spacing w:after="2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46D4A32D" w14:textId="239E4D57" w:rsidR="00AA1A78" w:rsidRPr="009B4B5A" w:rsidRDefault="00AA1A78" w:rsidP="00AA1A78">
      <w:pPr>
        <w:tabs>
          <w:tab w:val="left" w:pos="0"/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4896"/>
          <w:tab w:val="left" w:pos="5616"/>
        </w:tabs>
        <w:suppressAutoHyphens/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4B5A">
        <w:rPr>
          <w:rFonts w:ascii="Times New Roman" w:hAnsi="Times New Roman" w:cs="Times New Roman"/>
          <w:spacing w:val="-2"/>
          <w:sz w:val="24"/>
          <w:szCs w:val="24"/>
        </w:rPr>
        <w:t>The Georgia Ports Authority</w:t>
      </w:r>
      <w:r w:rsidR="00683CB3">
        <w:rPr>
          <w:rFonts w:ascii="Times New Roman" w:hAnsi="Times New Roman" w:cs="Times New Roman"/>
          <w:spacing w:val="-2"/>
          <w:sz w:val="24"/>
          <w:szCs w:val="24"/>
        </w:rPr>
        <w:t xml:space="preserve"> (GPA)</w:t>
      </w:r>
      <w:r w:rsidRPr="009B4B5A">
        <w:rPr>
          <w:rFonts w:ascii="Times New Roman" w:hAnsi="Times New Roman" w:cs="Times New Roman"/>
          <w:spacing w:val="-2"/>
          <w:sz w:val="24"/>
          <w:szCs w:val="24"/>
        </w:rPr>
        <w:t xml:space="preserve"> will receive sealed </w:t>
      </w:r>
      <w:r w:rsidR="00657888">
        <w:rPr>
          <w:rFonts w:ascii="Times New Roman" w:hAnsi="Times New Roman" w:cs="Times New Roman"/>
          <w:spacing w:val="-2"/>
          <w:sz w:val="24"/>
          <w:szCs w:val="24"/>
        </w:rPr>
        <w:t>Design-Build Proposals</w:t>
      </w:r>
      <w:r w:rsidRPr="009B4B5A">
        <w:rPr>
          <w:rFonts w:ascii="Times New Roman" w:hAnsi="Times New Roman" w:cs="Times New Roman"/>
          <w:spacing w:val="-2"/>
          <w:sz w:val="24"/>
          <w:szCs w:val="24"/>
        </w:rPr>
        <w:t xml:space="preserve"> for the </w:t>
      </w:r>
      <w:r w:rsidR="00F22CE2">
        <w:rPr>
          <w:rFonts w:ascii="Times New Roman" w:hAnsi="Times New Roman" w:cs="Times New Roman"/>
          <w:bCs/>
          <w:spacing w:val="-2"/>
          <w:sz w:val="24"/>
          <w:szCs w:val="24"/>
        </w:rPr>
        <w:t>Mayor’s Point Terminal</w:t>
      </w:r>
      <w:r w:rsidR="00497036" w:rsidRPr="0049703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40231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Upgrade to </w:t>
      </w:r>
      <w:r w:rsidR="00F22CE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Warehouse 1 Fire </w:t>
      </w:r>
      <w:r w:rsidR="00156043">
        <w:rPr>
          <w:rFonts w:ascii="Times New Roman" w:hAnsi="Times New Roman" w:cs="Times New Roman"/>
          <w:bCs/>
          <w:spacing w:val="-2"/>
          <w:sz w:val="24"/>
          <w:szCs w:val="24"/>
        </w:rPr>
        <w:t>Protection</w:t>
      </w:r>
      <w:r w:rsidR="0004622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9B4B5A">
        <w:rPr>
          <w:rFonts w:ascii="Times New Roman" w:hAnsi="Times New Roman" w:cs="Times New Roman"/>
          <w:spacing w:val="-2"/>
          <w:sz w:val="24"/>
          <w:szCs w:val="24"/>
        </w:rPr>
        <w:t>project.</w:t>
      </w:r>
    </w:p>
    <w:p w14:paraId="7A805056" w14:textId="313AAD61" w:rsidR="00436CDE" w:rsidRDefault="00436CDE" w:rsidP="00634950">
      <w:pPr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Proposals for the work will be received up to </w:t>
      </w:r>
      <w:r w:rsidR="00FD6895"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  <w:r w:rsidR="00FD6895"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30 </w:t>
      </w:r>
      <w:r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>P.M.</w:t>
      </w:r>
      <w:r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A573CA">
        <w:rPr>
          <w:rFonts w:ascii="Times New Roman" w:hAnsi="Times New Roman" w:cs="Times New Roman"/>
          <w:b/>
          <w:bCs/>
          <w:spacing w:val="-2"/>
          <w:sz w:val="24"/>
          <w:szCs w:val="24"/>
        </w:rPr>
        <w:t>October</w:t>
      </w:r>
      <w:r w:rsidR="00A573CA"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573CA">
        <w:rPr>
          <w:rFonts w:ascii="Times New Roman" w:hAnsi="Times New Roman" w:cs="Times New Roman"/>
          <w:b/>
          <w:bCs/>
          <w:spacing w:val="-2"/>
          <w:sz w:val="24"/>
          <w:szCs w:val="24"/>
        </w:rPr>
        <w:t>31</w:t>
      </w:r>
      <w:r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>202</w:t>
      </w:r>
      <w:r w:rsidR="00F22CE2">
        <w:rPr>
          <w:rFonts w:ascii="Times New Roman" w:hAnsi="Times New Roman" w:cs="Times New Roman"/>
          <w:b/>
          <w:bCs/>
          <w:spacing w:val="-2"/>
          <w:sz w:val="24"/>
          <w:szCs w:val="24"/>
        </w:rPr>
        <w:t>4</w:t>
      </w:r>
      <w:r w:rsidRPr="0019559E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The proposal opening will be public.  </w:t>
      </w:r>
    </w:p>
    <w:p w14:paraId="2C2E6FF4" w14:textId="0D46AD8F" w:rsidR="009A1F1E" w:rsidRDefault="00634950" w:rsidP="00634950">
      <w:pPr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316B5">
        <w:rPr>
          <w:rFonts w:ascii="Times New Roman" w:hAnsi="Times New Roman" w:cs="Times New Roman"/>
          <w:spacing w:val="-2"/>
          <w:sz w:val="24"/>
          <w:szCs w:val="24"/>
        </w:rPr>
        <w:t>The proposed work consists of</w:t>
      </w:r>
      <w:r w:rsidR="00C61C82" w:rsidRPr="00C316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663A">
        <w:rPr>
          <w:rFonts w:ascii="Times New Roman" w:hAnsi="Times New Roman" w:cs="Times New Roman"/>
          <w:spacing w:val="-2"/>
          <w:sz w:val="24"/>
          <w:szCs w:val="24"/>
        </w:rPr>
        <w:t xml:space="preserve">replacing </w:t>
      </w:r>
      <w:r w:rsidR="004A4037">
        <w:rPr>
          <w:rFonts w:ascii="Times New Roman" w:hAnsi="Times New Roman" w:cs="Times New Roman"/>
          <w:spacing w:val="-2"/>
          <w:sz w:val="24"/>
          <w:szCs w:val="24"/>
        </w:rPr>
        <w:t>and upgrad</w:t>
      </w:r>
      <w:r w:rsidR="0085663A">
        <w:rPr>
          <w:rFonts w:ascii="Times New Roman" w:hAnsi="Times New Roman" w:cs="Times New Roman"/>
          <w:spacing w:val="-2"/>
          <w:sz w:val="24"/>
          <w:szCs w:val="24"/>
        </w:rPr>
        <w:t>ing</w:t>
      </w:r>
      <w:r w:rsidR="004A4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663A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F22CE2">
        <w:rPr>
          <w:rFonts w:ascii="Times New Roman" w:hAnsi="Times New Roman" w:cs="Times New Roman"/>
          <w:spacing w:val="-2"/>
          <w:sz w:val="24"/>
          <w:szCs w:val="24"/>
        </w:rPr>
        <w:t xml:space="preserve"> Warehouse 1 fire suppression system</w:t>
      </w:r>
      <w:r w:rsidR="0085663A">
        <w:rPr>
          <w:rFonts w:ascii="Times New Roman" w:hAnsi="Times New Roman" w:cs="Times New Roman"/>
          <w:spacing w:val="-2"/>
          <w:sz w:val="24"/>
          <w:szCs w:val="24"/>
        </w:rPr>
        <w:t xml:space="preserve"> in sequential phasing areas, for a total of approximately 305,000 square feet</w:t>
      </w:r>
      <w:r w:rsidR="00FB4904" w:rsidRPr="00C316B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C316B5">
        <w:rPr>
          <w:rFonts w:ascii="Times New Roman" w:hAnsi="Times New Roman" w:cs="Times New Roman"/>
          <w:spacing w:val="-2"/>
          <w:sz w:val="24"/>
          <w:szCs w:val="24"/>
        </w:rPr>
        <w:t xml:space="preserve">The project will be a Design-Build procurement. The project is located at the </w:t>
      </w:r>
      <w:r w:rsidR="00F22CE2">
        <w:rPr>
          <w:rFonts w:ascii="Times New Roman" w:hAnsi="Times New Roman" w:cs="Times New Roman"/>
          <w:bCs/>
          <w:spacing w:val="-2"/>
          <w:sz w:val="24"/>
          <w:szCs w:val="24"/>
        </w:rPr>
        <w:t>Mayor’s</w:t>
      </w:r>
      <w:r w:rsidR="002030A9" w:rsidRPr="00C316B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F22CE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Point </w:t>
      </w:r>
      <w:r w:rsidR="002030A9" w:rsidRPr="00C316B5">
        <w:rPr>
          <w:rFonts w:ascii="Times New Roman" w:hAnsi="Times New Roman" w:cs="Times New Roman"/>
          <w:bCs/>
          <w:spacing w:val="-2"/>
          <w:sz w:val="24"/>
          <w:szCs w:val="24"/>
        </w:rPr>
        <w:t>Terminal</w:t>
      </w:r>
      <w:r w:rsidRPr="00C316B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F22CE2">
        <w:rPr>
          <w:rFonts w:ascii="Times New Roman" w:hAnsi="Times New Roman" w:cs="Times New Roman"/>
          <w:spacing w:val="-2"/>
          <w:sz w:val="24"/>
          <w:szCs w:val="24"/>
        </w:rPr>
        <w:t>Brunswick</w:t>
      </w:r>
      <w:r w:rsidRPr="00C316B5">
        <w:rPr>
          <w:rFonts w:ascii="Times New Roman" w:hAnsi="Times New Roman" w:cs="Times New Roman"/>
          <w:spacing w:val="-2"/>
          <w:sz w:val="24"/>
          <w:szCs w:val="24"/>
        </w:rPr>
        <w:t>, Georgia.</w:t>
      </w:r>
      <w:r w:rsidR="009A1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BA4827C" w14:textId="279A3CB2" w:rsidR="007E3A1D" w:rsidRDefault="007E3A1D" w:rsidP="00D320FC">
      <w:pPr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3A1D">
        <w:rPr>
          <w:rFonts w:ascii="Times New Roman" w:hAnsi="Times New Roman" w:cs="Times New Roman"/>
          <w:spacing w:val="-2"/>
          <w:sz w:val="24"/>
          <w:szCs w:val="24"/>
        </w:rPr>
        <w:t xml:space="preserve">The GPA intends to award the work based on a best valued criterion, where </w:t>
      </w:r>
      <w:r w:rsidR="00DE7604">
        <w:rPr>
          <w:rFonts w:ascii="Times New Roman" w:hAnsi="Times New Roman" w:cs="Times New Roman"/>
          <w:spacing w:val="-2"/>
          <w:sz w:val="24"/>
          <w:szCs w:val="24"/>
        </w:rPr>
        <w:t xml:space="preserve">technical submission, </w:t>
      </w:r>
      <w:r w:rsidRPr="007E3A1D">
        <w:rPr>
          <w:rFonts w:ascii="Times New Roman" w:hAnsi="Times New Roman" w:cs="Times New Roman"/>
          <w:spacing w:val="-2"/>
          <w:sz w:val="24"/>
          <w:szCs w:val="24"/>
        </w:rPr>
        <w:t>price and schedule may be considered.</w:t>
      </w:r>
    </w:p>
    <w:p w14:paraId="24121736" w14:textId="22C4ABF8" w:rsidR="00AC4568" w:rsidRDefault="00AC4568" w:rsidP="00AC4568">
      <w:pPr>
        <w:tabs>
          <w:tab w:val="right" w:pos="9360"/>
        </w:tabs>
        <w:suppressAutoHyphens/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4568">
        <w:rPr>
          <w:rFonts w:ascii="Times New Roman" w:hAnsi="Times New Roman" w:cs="Times New Roman"/>
          <w:spacing w:val="-2"/>
          <w:sz w:val="24"/>
          <w:szCs w:val="24"/>
        </w:rPr>
        <w:t>The Program Manager (</w:t>
      </w:r>
      <w:proofErr w:type="spellStart"/>
      <w:r w:rsidRPr="00AC4568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22291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C4568">
        <w:rPr>
          <w:rFonts w:ascii="Times New Roman" w:hAnsi="Times New Roman" w:cs="Times New Roman"/>
          <w:spacing w:val="-2"/>
          <w:sz w:val="24"/>
          <w:szCs w:val="24"/>
        </w:rPr>
        <w:t>M</w:t>
      </w:r>
      <w:proofErr w:type="spellEnd"/>
      <w:r w:rsidRPr="00AC4568">
        <w:rPr>
          <w:rFonts w:ascii="Times New Roman" w:hAnsi="Times New Roman" w:cs="Times New Roman"/>
          <w:spacing w:val="-2"/>
          <w:sz w:val="24"/>
          <w:szCs w:val="24"/>
        </w:rPr>
        <w:t xml:space="preserve">) is </w:t>
      </w:r>
      <w:r>
        <w:rPr>
          <w:rFonts w:ascii="Times New Roman" w:hAnsi="Times New Roman" w:cs="Times New Roman"/>
          <w:spacing w:val="-2"/>
          <w:sz w:val="24"/>
          <w:szCs w:val="24"/>
        </w:rPr>
        <w:t>AECOM</w:t>
      </w:r>
      <w:r w:rsidRPr="00AC45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1C118C">
        <w:rPr>
          <w:rFonts w:ascii="Times New Roman" w:hAnsi="Times New Roman" w:cs="Times New Roman"/>
          <w:spacing w:val="-2"/>
          <w:sz w:val="24"/>
          <w:szCs w:val="24"/>
        </w:rPr>
        <w:t>located at 115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118C">
        <w:rPr>
          <w:rFonts w:ascii="Times New Roman" w:hAnsi="Times New Roman" w:cs="Times New Roman"/>
          <w:spacing w:val="-2"/>
          <w:sz w:val="24"/>
          <w:szCs w:val="24"/>
        </w:rPr>
        <w:t>Main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Street</w:t>
      </w:r>
      <w:r w:rsidRPr="00AC45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Savannah</w:t>
      </w:r>
      <w:r w:rsidRPr="00AC4568">
        <w:rPr>
          <w:rFonts w:ascii="Times New Roman" w:hAnsi="Times New Roman" w:cs="Times New Roman"/>
          <w:spacing w:val="-2"/>
          <w:sz w:val="24"/>
          <w:szCs w:val="24"/>
        </w:rPr>
        <w:t>, Georgia 31</w:t>
      </w:r>
      <w:r>
        <w:rPr>
          <w:rFonts w:ascii="Times New Roman" w:hAnsi="Times New Roman" w:cs="Times New Roman"/>
          <w:spacing w:val="-2"/>
          <w:sz w:val="24"/>
          <w:szCs w:val="24"/>
        </w:rPr>
        <w:t>40</w:t>
      </w:r>
      <w:r w:rsidR="001C118C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AC4568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4568">
        <w:rPr>
          <w:rFonts w:ascii="Times New Roman" w:hAnsi="Times New Roman" w:cs="Times New Roman"/>
          <w:spacing w:val="-2"/>
          <w:sz w:val="24"/>
          <w:szCs w:val="24"/>
        </w:rPr>
        <w:t>Telephone</w:t>
      </w:r>
      <w:proofErr w:type="gramStart"/>
      <w:r w:rsidRPr="00AC4568">
        <w:rPr>
          <w:rFonts w:ascii="Times New Roman" w:hAnsi="Times New Roman" w:cs="Times New Roman"/>
          <w:spacing w:val="-2"/>
          <w:sz w:val="24"/>
          <w:szCs w:val="24"/>
        </w:rPr>
        <w:t>:  (</w:t>
      </w:r>
      <w:proofErr w:type="gramEnd"/>
      <w:r w:rsidR="004051BB">
        <w:rPr>
          <w:rFonts w:ascii="Times New Roman" w:hAnsi="Times New Roman" w:cs="Times New Roman"/>
          <w:spacing w:val="-2"/>
          <w:sz w:val="24"/>
          <w:szCs w:val="24"/>
        </w:rPr>
        <w:t>404</w:t>
      </w:r>
      <w:r w:rsidRPr="00AC4568">
        <w:rPr>
          <w:rFonts w:ascii="Times New Roman" w:hAnsi="Times New Roman" w:cs="Times New Roman"/>
          <w:spacing w:val="-2"/>
          <w:sz w:val="24"/>
          <w:szCs w:val="24"/>
        </w:rPr>
        <w:t>)-</w:t>
      </w:r>
      <w:r w:rsidR="004051BB">
        <w:rPr>
          <w:rFonts w:ascii="Times New Roman" w:hAnsi="Times New Roman" w:cs="Times New Roman"/>
          <w:spacing w:val="-2"/>
          <w:sz w:val="24"/>
          <w:szCs w:val="24"/>
        </w:rPr>
        <w:t>946</w:t>
      </w:r>
      <w:r w:rsidRPr="00AC456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4051BB">
        <w:rPr>
          <w:rFonts w:ascii="Times New Roman" w:hAnsi="Times New Roman" w:cs="Times New Roman"/>
          <w:spacing w:val="-2"/>
          <w:sz w:val="24"/>
          <w:szCs w:val="24"/>
        </w:rPr>
        <w:t>9477</w:t>
      </w:r>
      <w:r w:rsidRPr="00AC456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2E02E18" w14:textId="35C69C04" w:rsidR="00AA1A78" w:rsidRPr="00EF5EB0" w:rsidRDefault="00205498" w:rsidP="00AA1A78">
      <w:pPr>
        <w:tabs>
          <w:tab w:val="left" w:pos="0"/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4896"/>
          <w:tab w:val="left" w:pos="5616"/>
        </w:tabs>
        <w:suppressAutoHyphens/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Request for Proposal</w:t>
      </w:r>
      <w:r w:rsidR="00AA1A78" w:rsidRPr="009B4B5A">
        <w:rPr>
          <w:rFonts w:ascii="Times New Roman" w:hAnsi="Times New Roman" w:cs="Times New Roman"/>
          <w:spacing w:val="-2"/>
          <w:sz w:val="24"/>
          <w:szCs w:val="24"/>
        </w:rPr>
        <w:t xml:space="preserve"> Documents will be on file for review in the offices of the </w:t>
      </w:r>
      <w:r w:rsidR="00AC4568">
        <w:rPr>
          <w:rFonts w:ascii="Times New Roman" w:hAnsi="Times New Roman" w:cs="Times New Roman"/>
          <w:spacing w:val="-2"/>
          <w:sz w:val="24"/>
          <w:szCs w:val="24"/>
        </w:rPr>
        <w:t>Program Manager</w:t>
      </w:r>
      <w:r w:rsidR="00AA1A78" w:rsidRPr="009B4B5A">
        <w:rPr>
          <w:rFonts w:ascii="Times New Roman" w:hAnsi="Times New Roman" w:cs="Times New Roman"/>
          <w:spacing w:val="-2"/>
          <w:sz w:val="24"/>
          <w:szCs w:val="24"/>
        </w:rPr>
        <w:t xml:space="preserve"> after </w:t>
      </w:r>
      <w:r w:rsidR="00A2231E" w:rsidRPr="00EF5EB0">
        <w:rPr>
          <w:rFonts w:ascii="Times New Roman" w:hAnsi="Times New Roman" w:cs="Times New Roman"/>
          <w:b/>
          <w:spacing w:val="-2"/>
          <w:sz w:val="24"/>
          <w:szCs w:val="24"/>
        </w:rPr>
        <w:t>September</w:t>
      </w:r>
      <w:r w:rsidR="002030A9" w:rsidRPr="00EF5EB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573CA">
        <w:rPr>
          <w:rFonts w:ascii="Times New Roman" w:hAnsi="Times New Roman" w:cs="Times New Roman"/>
          <w:b/>
          <w:spacing w:val="-2"/>
          <w:sz w:val="24"/>
          <w:szCs w:val="24"/>
        </w:rPr>
        <w:t>19</w:t>
      </w:r>
      <w:r w:rsidR="002030A9" w:rsidRPr="00EF5EB0">
        <w:rPr>
          <w:rFonts w:ascii="Times New Roman" w:hAnsi="Times New Roman" w:cs="Times New Roman"/>
          <w:b/>
          <w:spacing w:val="-2"/>
          <w:sz w:val="24"/>
          <w:szCs w:val="24"/>
        </w:rPr>
        <w:t>, 202</w:t>
      </w:r>
      <w:r w:rsidR="00F22CE2">
        <w:rPr>
          <w:rFonts w:ascii="Times New Roman" w:hAnsi="Times New Roman" w:cs="Times New Roman"/>
          <w:b/>
          <w:spacing w:val="-2"/>
          <w:sz w:val="24"/>
          <w:szCs w:val="24"/>
        </w:rPr>
        <w:t>4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03436C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Complete sets of </w:t>
      </w:r>
      <w:r w:rsidR="00222466" w:rsidRPr="00EF5EB0">
        <w:rPr>
          <w:rFonts w:ascii="Times New Roman" w:hAnsi="Times New Roman" w:cs="Times New Roman"/>
          <w:spacing w:val="-2"/>
          <w:sz w:val="24"/>
          <w:szCs w:val="24"/>
        </w:rPr>
        <w:t>Request for Proposal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 Documents in a PDF format will be made available by</w:t>
      </w:r>
      <w:r w:rsidR="00AC456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 AECOM</w:t>
      </w:r>
      <w:r w:rsidR="004051BB">
        <w:rPr>
          <w:rFonts w:ascii="Times New Roman" w:hAnsi="Times New Roman" w:cs="Times New Roman"/>
          <w:spacing w:val="-2"/>
          <w:sz w:val="24"/>
          <w:szCs w:val="24"/>
        </w:rPr>
        <w:t xml:space="preserve"> upon request</w:t>
      </w:r>
      <w:r w:rsidR="00AC4568" w:rsidRPr="00EF5EB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14:paraId="0D551096" w14:textId="1F5C0B5D" w:rsidR="00AA1A78" w:rsidRPr="00EF5EB0" w:rsidRDefault="00AA1A78" w:rsidP="00AA1A78">
      <w:pPr>
        <w:pStyle w:val="BodyTex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5EB0">
        <w:rPr>
          <w:rFonts w:ascii="Times New Roman" w:hAnsi="Times New Roman" w:cs="Times New Roman"/>
          <w:sz w:val="24"/>
          <w:szCs w:val="24"/>
        </w:rPr>
        <w:t xml:space="preserve">Electronic files (pdf) </w:t>
      </w:r>
      <w:r w:rsidR="00E21EF4" w:rsidRPr="00EF5EB0">
        <w:rPr>
          <w:rFonts w:ascii="Times New Roman" w:hAnsi="Times New Roman" w:cs="Times New Roman"/>
          <w:sz w:val="24"/>
          <w:szCs w:val="24"/>
        </w:rPr>
        <w:t>of the</w:t>
      </w:r>
      <w:r w:rsidR="00C34BC2" w:rsidRPr="00EF5EB0">
        <w:rPr>
          <w:rFonts w:ascii="Times New Roman" w:hAnsi="Times New Roman" w:cs="Times New Roman"/>
          <w:sz w:val="24"/>
          <w:szCs w:val="24"/>
        </w:rPr>
        <w:t xml:space="preserve"> </w:t>
      </w:r>
      <w:r w:rsidR="00205498" w:rsidRPr="00EF5EB0">
        <w:rPr>
          <w:rFonts w:ascii="Times New Roman" w:hAnsi="Times New Roman" w:cs="Times New Roman"/>
          <w:sz w:val="24"/>
          <w:szCs w:val="24"/>
        </w:rPr>
        <w:t>Request for Proposal</w:t>
      </w:r>
      <w:r w:rsidRPr="00EF5EB0">
        <w:rPr>
          <w:rFonts w:ascii="Times New Roman" w:hAnsi="Times New Roman" w:cs="Times New Roman"/>
          <w:sz w:val="24"/>
          <w:szCs w:val="24"/>
        </w:rPr>
        <w:t xml:space="preserve"> Documents may be obtained by contacting the </w:t>
      </w:r>
      <w:r w:rsidR="00205498" w:rsidRPr="00EF5EB0">
        <w:rPr>
          <w:rFonts w:ascii="Times New Roman" w:hAnsi="Times New Roman" w:cs="Times New Roman"/>
          <w:sz w:val="24"/>
          <w:szCs w:val="24"/>
        </w:rPr>
        <w:t>Program Manager</w:t>
      </w:r>
      <w:r w:rsidR="00C34BC2" w:rsidRPr="00EF5EB0">
        <w:rPr>
          <w:rFonts w:ascii="Times New Roman" w:hAnsi="Times New Roman" w:cs="Times New Roman"/>
          <w:sz w:val="24"/>
          <w:szCs w:val="24"/>
        </w:rPr>
        <w:t>’s</w:t>
      </w:r>
      <w:r w:rsidR="00205498" w:rsidRPr="00EF5EB0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Pr="00EF5EB0">
        <w:rPr>
          <w:rFonts w:ascii="Times New Roman" w:hAnsi="Times New Roman" w:cs="Times New Roman"/>
          <w:sz w:val="24"/>
          <w:szCs w:val="24"/>
        </w:rPr>
        <w:t xml:space="preserve"> </w:t>
      </w:r>
      <w:r w:rsidR="004051BB">
        <w:rPr>
          <w:rFonts w:ascii="Times New Roman" w:hAnsi="Times New Roman" w:cs="Times New Roman"/>
          <w:sz w:val="24"/>
          <w:szCs w:val="24"/>
        </w:rPr>
        <w:t xml:space="preserve">Andrew Dowding </w:t>
      </w:r>
      <w:r w:rsidRPr="00EF5EB0">
        <w:rPr>
          <w:rFonts w:ascii="Times New Roman" w:hAnsi="Times New Roman" w:cs="Times New Roman"/>
          <w:sz w:val="24"/>
          <w:szCs w:val="24"/>
        </w:rPr>
        <w:t>via telephone direct at (</w:t>
      </w:r>
      <w:r w:rsidR="00F019CD" w:rsidRPr="00EF5EB0">
        <w:rPr>
          <w:rFonts w:ascii="Times New Roman" w:hAnsi="Times New Roman" w:cs="Times New Roman"/>
          <w:sz w:val="24"/>
          <w:szCs w:val="24"/>
        </w:rPr>
        <w:t>404</w:t>
      </w:r>
      <w:r w:rsidRPr="00EF5EB0">
        <w:rPr>
          <w:rFonts w:ascii="Times New Roman" w:hAnsi="Times New Roman" w:cs="Times New Roman"/>
          <w:sz w:val="24"/>
          <w:szCs w:val="24"/>
        </w:rPr>
        <w:t xml:space="preserve">) </w:t>
      </w:r>
      <w:r w:rsidR="004051BB">
        <w:rPr>
          <w:rFonts w:ascii="Times New Roman" w:hAnsi="Times New Roman" w:cs="Times New Roman"/>
          <w:sz w:val="24"/>
          <w:szCs w:val="24"/>
        </w:rPr>
        <w:t>946</w:t>
      </w:r>
      <w:r w:rsidRPr="00EF5EB0">
        <w:rPr>
          <w:rFonts w:ascii="Times New Roman" w:hAnsi="Times New Roman" w:cs="Times New Roman"/>
          <w:sz w:val="24"/>
          <w:szCs w:val="24"/>
        </w:rPr>
        <w:t>-</w:t>
      </w:r>
      <w:r w:rsidR="004051BB">
        <w:rPr>
          <w:rFonts w:ascii="Times New Roman" w:hAnsi="Times New Roman" w:cs="Times New Roman"/>
          <w:sz w:val="24"/>
          <w:szCs w:val="24"/>
        </w:rPr>
        <w:t>9477</w:t>
      </w:r>
      <w:r w:rsidRPr="00EF5EB0">
        <w:rPr>
          <w:rFonts w:ascii="Times New Roman" w:hAnsi="Times New Roman" w:cs="Times New Roman"/>
          <w:sz w:val="24"/>
          <w:szCs w:val="24"/>
        </w:rPr>
        <w:t xml:space="preserve">, or via email </w:t>
      </w:r>
      <w:r w:rsidR="004051BB">
        <w:rPr>
          <w:rFonts w:ascii="Times New Roman" w:hAnsi="Times New Roman" w:cs="Times New Roman"/>
          <w:sz w:val="24"/>
          <w:szCs w:val="24"/>
        </w:rPr>
        <w:t xml:space="preserve">at </w:t>
      </w:r>
      <w:hyperlink r:id="rId8" w:history="1">
        <w:r w:rsidR="00046226" w:rsidRPr="00046226">
          <w:rPr>
            <w:rStyle w:val="Hyperlink"/>
            <w:rFonts w:ascii="Times New Roman" w:hAnsi="Times New Roman" w:cs="Times New Roman"/>
            <w:sz w:val="24"/>
            <w:szCs w:val="24"/>
          </w:rPr>
          <w:t>andrew.dowding@aecom.com</w:t>
        </w:r>
      </w:hyperlink>
      <w:r w:rsidRPr="00EF5EB0">
        <w:rPr>
          <w:rFonts w:ascii="Times New Roman" w:hAnsi="Times New Roman" w:cs="Times New Roman"/>
          <w:sz w:val="24"/>
          <w:szCs w:val="24"/>
        </w:rPr>
        <w:t>.</w:t>
      </w:r>
      <w:r w:rsidR="004051BB">
        <w:rPr>
          <w:rFonts w:ascii="Times New Roman" w:hAnsi="Times New Roman" w:cs="Times New Roman"/>
          <w:sz w:val="24"/>
          <w:szCs w:val="24"/>
        </w:rPr>
        <w:t xml:space="preserve"> Alternatively, Proposer may obtain a printed set of the Request for Proposal documents for the nonrefundable sum of $500.00 per set (partial sets will not be made available)</w:t>
      </w:r>
      <w:r w:rsidR="001C118C">
        <w:rPr>
          <w:rFonts w:ascii="Times New Roman" w:hAnsi="Times New Roman" w:cs="Times New Roman"/>
          <w:sz w:val="24"/>
          <w:szCs w:val="24"/>
        </w:rPr>
        <w:t>. Submit application and payment to Program Manager, attention Andrew Dowding at 115 Main Street, Savannah, Georgia 31408.</w:t>
      </w:r>
      <w:r w:rsidR="004051BB">
        <w:rPr>
          <w:rFonts w:ascii="Times New Roman" w:hAnsi="Times New Roman" w:cs="Times New Roman"/>
          <w:sz w:val="24"/>
          <w:szCs w:val="24"/>
        </w:rPr>
        <w:t xml:space="preserve">   </w:t>
      </w:r>
      <w:r w:rsidRPr="00EF5E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FF7D83" w14:textId="292CB452" w:rsidR="00AA1A78" w:rsidRPr="00EF5EB0" w:rsidRDefault="00205498" w:rsidP="00AA1A78">
      <w:pPr>
        <w:tabs>
          <w:tab w:val="left" w:pos="0"/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4896"/>
          <w:tab w:val="left" w:pos="5616"/>
        </w:tabs>
        <w:suppressAutoHyphens/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EB0">
        <w:rPr>
          <w:rFonts w:ascii="Times New Roman" w:hAnsi="Times New Roman" w:cs="Times New Roman"/>
          <w:spacing w:val="-2"/>
          <w:sz w:val="24"/>
          <w:szCs w:val="24"/>
        </w:rPr>
        <w:t>Proposal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 must be accompanied by a </w:t>
      </w:r>
      <w:r w:rsidR="000E1A4F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proposal 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security equal to 10 percent of </w:t>
      </w:r>
      <w:r w:rsidR="00CA46CA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proposal 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sum.  If </w:t>
      </w:r>
      <w:r w:rsidR="00E21EF4" w:rsidRPr="00EF5EB0">
        <w:rPr>
          <w:rFonts w:ascii="Times New Roman" w:hAnsi="Times New Roman" w:cs="Times New Roman"/>
          <w:spacing w:val="-2"/>
          <w:sz w:val="24"/>
          <w:szCs w:val="24"/>
        </w:rPr>
        <w:t>a Design</w:t>
      </w:r>
      <w:r w:rsidR="004A4037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E21EF4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Build 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contract is awarded, </w:t>
      </w:r>
      <w:r w:rsidR="004C2885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successful </w:t>
      </w:r>
      <w:r w:rsidRPr="00EF5EB0">
        <w:rPr>
          <w:rFonts w:ascii="Times New Roman" w:hAnsi="Times New Roman" w:cs="Times New Roman"/>
          <w:spacing w:val="-2"/>
          <w:sz w:val="24"/>
          <w:szCs w:val="24"/>
        </w:rPr>
        <w:t>proposer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 will be required to furnish performance and payment bonds, each equal in amount to </w:t>
      </w:r>
      <w:r w:rsidR="004C2885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AA1A78" w:rsidRPr="00EF5EB0">
        <w:rPr>
          <w:rFonts w:ascii="Times New Roman" w:hAnsi="Times New Roman" w:cs="Times New Roman"/>
          <w:spacing w:val="-2"/>
          <w:sz w:val="24"/>
          <w:szCs w:val="24"/>
        </w:rPr>
        <w:t>contract sum.</w:t>
      </w:r>
    </w:p>
    <w:p w14:paraId="75E358E4" w14:textId="4CF21A21" w:rsidR="00D47618" w:rsidRDefault="00567C9D" w:rsidP="002D1643">
      <w:pPr>
        <w:tabs>
          <w:tab w:val="left" w:pos="0"/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4896"/>
          <w:tab w:val="left" w:pos="5616"/>
        </w:tabs>
        <w:suppressAutoHyphens/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Interested parties are invited to attend a </w:t>
      </w:r>
      <w:r w:rsidR="001C118C">
        <w:rPr>
          <w:rFonts w:ascii="Times New Roman" w:hAnsi="Times New Roman" w:cs="Times New Roman"/>
          <w:spacing w:val="-2"/>
          <w:sz w:val="24"/>
          <w:szCs w:val="24"/>
        </w:rPr>
        <w:t>non</w:t>
      </w:r>
      <w:r w:rsidR="004A4037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1C118C">
        <w:rPr>
          <w:rFonts w:ascii="Times New Roman" w:hAnsi="Times New Roman" w:cs="Times New Roman"/>
          <w:spacing w:val="-2"/>
          <w:sz w:val="24"/>
          <w:szCs w:val="24"/>
        </w:rPr>
        <w:t xml:space="preserve">mandatory </w:t>
      </w:r>
      <w:r w:rsidR="00977BCD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pre-proposal meeting </w:t>
      </w:r>
      <w:r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that </w:t>
      </w:r>
      <w:r w:rsidR="00977BCD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will </w:t>
      </w:r>
      <w:r w:rsidR="00445F24" w:rsidRPr="00EF5EB0">
        <w:rPr>
          <w:rFonts w:ascii="Times New Roman" w:hAnsi="Times New Roman" w:cs="Times New Roman"/>
          <w:spacing w:val="-2"/>
          <w:sz w:val="24"/>
          <w:szCs w:val="24"/>
        </w:rPr>
        <w:t>convene</w:t>
      </w:r>
      <w:r w:rsidR="00977BCD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 at </w:t>
      </w:r>
      <w:r w:rsidR="002A74C8">
        <w:rPr>
          <w:rFonts w:ascii="Times New Roman" w:hAnsi="Times New Roman" w:cs="Times New Roman"/>
          <w:b/>
          <w:bCs/>
          <w:spacing w:val="-2"/>
          <w:sz w:val="24"/>
          <w:szCs w:val="24"/>
        </w:rPr>
        <w:t>11</w:t>
      </w:r>
      <w:r w:rsidR="00977BCD"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:00 AM., </w:t>
      </w:r>
      <w:r w:rsidR="001C118C">
        <w:rPr>
          <w:rFonts w:ascii="Times New Roman" w:hAnsi="Times New Roman" w:cs="Times New Roman"/>
          <w:b/>
          <w:bCs/>
          <w:spacing w:val="-2"/>
          <w:sz w:val="24"/>
          <w:szCs w:val="24"/>
        </w:rPr>
        <w:t>September</w:t>
      </w:r>
      <w:r w:rsidR="00977BCD"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573CA">
        <w:rPr>
          <w:rFonts w:ascii="Times New Roman" w:hAnsi="Times New Roman" w:cs="Times New Roman"/>
          <w:b/>
          <w:bCs/>
          <w:spacing w:val="-2"/>
          <w:sz w:val="24"/>
          <w:szCs w:val="24"/>
        </w:rPr>
        <w:t>23</w:t>
      </w:r>
      <w:r w:rsidR="00977BCD"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proofErr w:type="gramStart"/>
      <w:r w:rsidR="00977BCD" w:rsidRPr="00EF5EB0">
        <w:rPr>
          <w:rFonts w:ascii="Times New Roman" w:hAnsi="Times New Roman" w:cs="Times New Roman"/>
          <w:b/>
          <w:bCs/>
          <w:spacing w:val="-2"/>
          <w:sz w:val="24"/>
          <w:szCs w:val="24"/>
        </w:rPr>
        <w:t>202</w:t>
      </w:r>
      <w:r w:rsidR="001C118C">
        <w:rPr>
          <w:rFonts w:ascii="Times New Roman" w:hAnsi="Times New Roman" w:cs="Times New Roman"/>
          <w:b/>
          <w:bCs/>
          <w:spacing w:val="-2"/>
          <w:sz w:val="24"/>
          <w:szCs w:val="24"/>
        </w:rPr>
        <w:t>4</w:t>
      </w:r>
      <w:proofErr w:type="gramEnd"/>
      <w:r w:rsidR="002A74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C118C">
        <w:rPr>
          <w:rFonts w:ascii="Times New Roman" w:hAnsi="Times New Roman" w:cs="Times New Roman"/>
          <w:spacing w:val="-2"/>
          <w:sz w:val="24"/>
          <w:szCs w:val="24"/>
        </w:rPr>
        <w:t xml:space="preserve">in the Mayor’s </w:t>
      </w:r>
      <w:r w:rsidR="00B34EF5">
        <w:rPr>
          <w:rFonts w:ascii="Times New Roman" w:hAnsi="Times New Roman" w:cs="Times New Roman"/>
          <w:spacing w:val="-2"/>
          <w:sz w:val="24"/>
          <w:szCs w:val="24"/>
        </w:rPr>
        <w:t>Point Terminal</w:t>
      </w:r>
      <w:r w:rsidR="002A74C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B34EF5">
        <w:rPr>
          <w:rFonts w:ascii="Times New Roman" w:hAnsi="Times New Roman" w:cs="Times New Roman"/>
          <w:spacing w:val="-2"/>
          <w:sz w:val="24"/>
          <w:szCs w:val="24"/>
        </w:rPr>
        <w:t>1100 Bay Street, Brunswick</w:t>
      </w:r>
      <w:r w:rsidR="00DF1B95" w:rsidRPr="00DF1B95">
        <w:rPr>
          <w:rFonts w:ascii="Times New Roman" w:hAnsi="Times New Roman" w:cs="Times New Roman"/>
          <w:spacing w:val="-2"/>
          <w:sz w:val="24"/>
          <w:szCs w:val="24"/>
        </w:rPr>
        <w:t>, GA 3</w:t>
      </w:r>
      <w:r w:rsidR="00B34EF5">
        <w:rPr>
          <w:rFonts w:ascii="Times New Roman" w:hAnsi="Times New Roman" w:cs="Times New Roman"/>
          <w:spacing w:val="-2"/>
          <w:sz w:val="24"/>
          <w:szCs w:val="24"/>
        </w:rPr>
        <w:t>1520</w:t>
      </w:r>
      <w:r w:rsidR="002D16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7BCD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for the purpose of reviewing the site, verifying dimensions or other investigative procedures. </w:t>
      </w:r>
      <w:r w:rsidR="0019559E" w:rsidRPr="00EF5EB0">
        <w:rPr>
          <w:rFonts w:ascii="Times New Roman" w:hAnsi="Times New Roman" w:cs="Times New Roman"/>
          <w:spacing w:val="-2"/>
          <w:sz w:val="24"/>
          <w:szCs w:val="24"/>
        </w:rPr>
        <w:t>All investigation works shall be as per the requirement set out in the RFP.</w:t>
      </w:r>
      <w:r w:rsidR="00977BCD" w:rsidRPr="00EF5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4587ABF" w14:textId="61E42100" w:rsidR="00AA1A78" w:rsidRPr="009B4B5A" w:rsidRDefault="00AA1A78" w:rsidP="00AA1A78">
      <w:pPr>
        <w:tabs>
          <w:tab w:val="left" w:pos="0"/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4896"/>
          <w:tab w:val="left" w:pos="5616"/>
        </w:tabs>
        <w:suppressAutoHyphens/>
        <w:spacing w:after="2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4B5A">
        <w:rPr>
          <w:rFonts w:ascii="Times New Roman" w:hAnsi="Times New Roman" w:cs="Times New Roman"/>
          <w:spacing w:val="-2"/>
          <w:sz w:val="24"/>
          <w:szCs w:val="24"/>
        </w:rPr>
        <w:t xml:space="preserve">All technical questions related to the proposed work should be submitted in writing and directed to </w:t>
      </w:r>
      <w:r w:rsidR="00E21EF4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D47618"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Pr="009B4B5A">
        <w:rPr>
          <w:rFonts w:ascii="Times New Roman" w:hAnsi="Times New Roman" w:cs="Times New Roman"/>
          <w:spacing w:val="-2"/>
          <w:sz w:val="24"/>
          <w:szCs w:val="24"/>
        </w:rPr>
        <w:t xml:space="preserve"> Manager</w:t>
      </w:r>
      <w:r w:rsidR="00E21EF4">
        <w:rPr>
          <w:rFonts w:ascii="Times New Roman" w:hAnsi="Times New Roman" w:cs="Times New Roman"/>
          <w:spacing w:val="-2"/>
          <w:sz w:val="24"/>
          <w:szCs w:val="24"/>
        </w:rPr>
        <w:t>’s</w:t>
      </w:r>
      <w:r w:rsidR="00D47618">
        <w:rPr>
          <w:rFonts w:ascii="Times New Roman" w:hAnsi="Times New Roman" w:cs="Times New Roman"/>
          <w:spacing w:val="-2"/>
          <w:sz w:val="24"/>
          <w:szCs w:val="24"/>
        </w:rPr>
        <w:t xml:space="preserve"> Representative</w:t>
      </w:r>
      <w:r w:rsidRPr="00222466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B34EF5">
        <w:rPr>
          <w:rFonts w:ascii="Times New Roman" w:hAnsi="Times New Roman" w:cs="Times New Roman"/>
          <w:spacing w:val="-2"/>
          <w:sz w:val="24"/>
          <w:szCs w:val="24"/>
        </w:rPr>
        <w:t>Andrew Dowding via email at</w:t>
      </w:r>
      <w:r w:rsidRPr="002224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7618" w:rsidRPr="00222466">
        <w:rPr>
          <w:rFonts w:ascii="Times New Roman" w:hAnsi="Times New Roman" w:cs="Times New Roman"/>
          <w:spacing w:val="-2"/>
          <w:sz w:val="24"/>
          <w:szCs w:val="24"/>
        </w:rPr>
        <w:t>(</w:t>
      </w:r>
      <w:hyperlink r:id="rId9" w:history="1">
        <w:r w:rsidR="00B34EF5" w:rsidRPr="007A7157">
          <w:rPr>
            <w:rStyle w:val="Hyperlink"/>
            <w:rFonts w:ascii="Times New Roman" w:hAnsi="Times New Roman" w:cs="Times New Roman"/>
            <w:sz w:val="24"/>
            <w:szCs w:val="24"/>
          </w:rPr>
          <w:t>andrew.dowding@aecom.com</w:t>
        </w:r>
      </w:hyperlink>
      <w:r w:rsidRPr="00222466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100C177A" w14:textId="73EB72A5" w:rsidR="002D22FC" w:rsidRPr="002D22FC" w:rsidRDefault="00AA1A78" w:rsidP="00B34EF5">
      <w:pPr>
        <w:tabs>
          <w:tab w:val="center" w:pos="4680"/>
        </w:tabs>
        <w:suppressAutoHyphens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B4B5A">
        <w:rPr>
          <w:rFonts w:ascii="Times New Roman" w:hAnsi="Times New Roman" w:cs="Times New Roman"/>
          <w:b/>
          <w:spacing w:val="-2"/>
          <w:sz w:val="24"/>
          <w:szCs w:val="24"/>
        </w:rPr>
        <w:t>END OF SECTION</w:t>
      </w:r>
    </w:p>
    <w:p w14:paraId="2AA85CD8" w14:textId="77777777" w:rsidR="002D22FC" w:rsidRPr="002D22FC" w:rsidRDefault="002D22FC" w:rsidP="000A35F9">
      <w:pPr>
        <w:rPr>
          <w:rFonts w:ascii="Times New Roman" w:hAnsi="Times New Roman" w:cs="Times New Roman"/>
          <w:sz w:val="24"/>
          <w:szCs w:val="24"/>
        </w:rPr>
      </w:pPr>
    </w:p>
    <w:sectPr w:rsidR="002D22FC" w:rsidRPr="002D22FC" w:rsidSect="009B4B5A">
      <w:headerReference w:type="default" r:id="rId10"/>
      <w:footerReference w:type="default" r:id="rId11"/>
      <w:endnotePr>
        <w:numFmt w:val="decimal"/>
      </w:endnotePr>
      <w:pgSz w:w="12240" w:h="15840"/>
      <w:pgMar w:top="1034" w:right="1080" w:bottom="1152" w:left="1440" w:header="63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A97C" w14:textId="77777777" w:rsidR="00E966C6" w:rsidRDefault="00E966C6">
      <w:pPr>
        <w:spacing w:after="0" w:line="240" w:lineRule="auto"/>
      </w:pPr>
      <w:r>
        <w:separator/>
      </w:r>
    </w:p>
  </w:endnote>
  <w:endnote w:type="continuationSeparator" w:id="0">
    <w:p w14:paraId="224D76EE" w14:textId="77777777" w:rsidR="00E966C6" w:rsidRDefault="00E9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ckwood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B834" w14:textId="06FC5F46" w:rsidR="002524D6" w:rsidRDefault="002D22FC" w:rsidP="002524D6">
    <w:pPr>
      <w:tabs>
        <w:tab w:val="center" w:pos="4680"/>
        <w:tab w:val="right" w:pos="9360"/>
      </w:tabs>
      <w:spacing w:after="0"/>
      <w:rPr>
        <w:rFonts w:ascii="Times New Roman" w:eastAsiaTheme="minorHAnsi" w:hAnsi="Times New Roman" w:cs="Arial"/>
        <w:sz w:val="14"/>
        <w:szCs w:val="14"/>
      </w:rPr>
    </w:pPr>
    <w:proofErr w:type="spellStart"/>
    <w:r>
      <w:rPr>
        <w:rFonts w:ascii="Times New Roman" w:eastAsiaTheme="minorHAnsi" w:hAnsi="Times New Roman" w:cs="Arial"/>
        <w:sz w:val="14"/>
        <w:szCs w:val="14"/>
      </w:rPr>
      <w:t>P</w:t>
    </w:r>
    <w:r w:rsidR="00D93281">
      <w:rPr>
        <w:rFonts w:ascii="Times New Roman" w:eastAsiaTheme="minorHAnsi" w:hAnsi="Times New Roman" w:cs="Arial"/>
        <w:sz w:val="14"/>
        <w:szCs w:val="14"/>
      </w:rPr>
      <w:t>g</w:t>
    </w:r>
    <w:r>
      <w:rPr>
        <w:rFonts w:ascii="Times New Roman" w:eastAsiaTheme="minorHAnsi" w:hAnsi="Times New Roman" w:cs="Arial"/>
        <w:sz w:val="14"/>
        <w:szCs w:val="14"/>
      </w:rPr>
      <w:t>M</w:t>
    </w:r>
    <w:proofErr w:type="spellEnd"/>
    <w:r>
      <w:rPr>
        <w:rFonts w:ascii="Times New Roman" w:eastAsiaTheme="minorHAnsi" w:hAnsi="Times New Roman" w:cs="Arial"/>
        <w:sz w:val="14"/>
        <w:szCs w:val="14"/>
      </w:rPr>
      <w:t xml:space="preserve"> Project No. </w:t>
    </w:r>
    <w:r w:rsidR="00691E5C">
      <w:rPr>
        <w:rFonts w:ascii="Times New Roman" w:eastAsiaTheme="minorHAnsi" w:hAnsi="Times New Roman" w:cs="Arial"/>
        <w:sz w:val="14"/>
        <w:szCs w:val="14"/>
      </w:rPr>
      <w:t>2408-096</w:t>
    </w:r>
  </w:p>
  <w:p w14:paraId="6F3BEBB9" w14:textId="5C119BF2" w:rsidR="00B34EF5" w:rsidRPr="00BA0086" w:rsidRDefault="009B4B5A" w:rsidP="002524D6">
    <w:pPr>
      <w:tabs>
        <w:tab w:val="center" w:pos="4680"/>
        <w:tab w:val="right" w:pos="9360"/>
      </w:tabs>
      <w:spacing w:after="0"/>
      <w:rPr>
        <w:rFonts w:ascii="Times New Roman" w:hAnsi="Times New Roman" w:cs="Times New Roman"/>
        <w:spacing w:val="-2"/>
        <w:sz w:val="16"/>
      </w:rPr>
    </w:pPr>
    <w:r w:rsidRPr="00BA0086">
      <w:rPr>
        <w:rFonts w:ascii="Times New Roman" w:hAnsi="Times New Roman" w:cs="Times New Roman"/>
        <w:spacing w:val="-2"/>
        <w:sz w:val="14"/>
      </w:rPr>
      <w:t xml:space="preserve">Contract </w:t>
    </w:r>
    <w:r w:rsidRPr="002524D6">
      <w:rPr>
        <w:rFonts w:ascii="Times New Roman" w:hAnsi="Times New Roman" w:cs="Times New Roman"/>
        <w:spacing w:val="-2"/>
        <w:sz w:val="14"/>
        <w:szCs w:val="14"/>
      </w:rPr>
      <w:t xml:space="preserve">No. </w:t>
    </w:r>
    <w:r w:rsidR="00691E5C">
      <w:rPr>
        <w:rFonts w:ascii="Times New Roman" w:eastAsiaTheme="minorHAnsi" w:hAnsi="Times New Roman" w:cs="Arial"/>
        <w:sz w:val="14"/>
        <w:szCs w:val="14"/>
      </w:rPr>
      <w:t>2409-1179</w:t>
    </w:r>
    <w:r w:rsidRPr="00BA0086">
      <w:rPr>
        <w:rFonts w:ascii="Times New Roman" w:hAnsi="Times New Roman" w:cs="Times New Roman"/>
        <w:spacing w:val="-2"/>
        <w:sz w:val="16"/>
      </w:rPr>
      <w:tab/>
    </w:r>
    <w:r w:rsidRPr="009B4B5A">
      <w:rPr>
        <w:rFonts w:ascii="Times New Roman" w:hAnsi="Times New Roman" w:cs="Times New Roman"/>
        <w:spacing w:val="-2"/>
        <w:sz w:val="24"/>
        <w:szCs w:val="24"/>
      </w:rPr>
      <w:t>00020-</w:t>
    </w:r>
    <w:r w:rsidRPr="009B4B5A">
      <w:rPr>
        <w:rFonts w:ascii="Times New Roman" w:hAnsi="Times New Roman" w:cs="Times New Roman"/>
        <w:spacing w:val="-2"/>
        <w:sz w:val="24"/>
        <w:szCs w:val="24"/>
      </w:rPr>
      <w:fldChar w:fldCharType="begin"/>
    </w:r>
    <w:r w:rsidRPr="009B4B5A">
      <w:rPr>
        <w:rFonts w:ascii="Times New Roman" w:hAnsi="Times New Roman" w:cs="Times New Roman"/>
        <w:spacing w:val="-2"/>
        <w:sz w:val="24"/>
        <w:szCs w:val="24"/>
      </w:rPr>
      <w:instrText>page \* arabic</w:instrText>
    </w:r>
    <w:r w:rsidRPr="009B4B5A">
      <w:rPr>
        <w:rFonts w:ascii="Times New Roman" w:hAnsi="Times New Roman" w:cs="Times New Roman"/>
        <w:spacing w:val="-2"/>
        <w:sz w:val="24"/>
        <w:szCs w:val="24"/>
      </w:rPr>
      <w:fldChar w:fldCharType="separate"/>
    </w:r>
    <w:r w:rsidRPr="009B4B5A">
      <w:rPr>
        <w:rFonts w:ascii="Times New Roman" w:hAnsi="Times New Roman" w:cs="Times New Roman"/>
        <w:noProof/>
        <w:spacing w:val="-2"/>
        <w:sz w:val="24"/>
        <w:szCs w:val="24"/>
      </w:rPr>
      <w:t>2</w:t>
    </w:r>
    <w:r w:rsidRPr="009B4B5A">
      <w:rPr>
        <w:rFonts w:ascii="Times New Roman" w:hAnsi="Times New Roman" w:cs="Times New Roman"/>
        <w:spacing w:val="-2"/>
        <w:sz w:val="24"/>
        <w:szCs w:val="24"/>
      </w:rPr>
      <w:fldChar w:fldCharType="end"/>
    </w:r>
  </w:p>
  <w:p w14:paraId="68CEFA10" w14:textId="43A735D4" w:rsidR="00B34EF5" w:rsidRPr="00BA0086" w:rsidRDefault="002524D6" w:rsidP="00243D02">
    <w:pPr>
      <w:tabs>
        <w:tab w:val="left" w:pos="0"/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4896"/>
        <w:tab w:val="left" w:pos="5616"/>
      </w:tabs>
      <w:suppressAutoHyphens/>
      <w:spacing w:after="0"/>
      <w:jc w:val="both"/>
      <w:rPr>
        <w:rFonts w:ascii="Times New Roman" w:hAnsi="Times New Roman" w:cs="Times New Roman"/>
        <w:sz w:val="14"/>
      </w:rPr>
    </w:pPr>
    <w:r>
      <w:rPr>
        <w:rFonts w:ascii="Times New Roman" w:eastAsiaTheme="minorHAnsi" w:hAnsi="Times New Roman" w:cs="Arial"/>
        <w:sz w:val="14"/>
        <w:szCs w:val="14"/>
      </w:rPr>
      <w:t>Rev 0 (</w:t>
    </w:r>
    <w:r w:rsidR="00B34EF5">
      <w:rPr>
        <w:rFonts w:ascii="Times New Roman" w:eastAsiaTheme="minorHAnsi" w:hAnsi="Times New Roman" w:cs="Arial"/>
        <w:sz w:val="14"/>
        <w:szCs w:val="14"/>
      </w:rPr>
      <w:t>18</w:t>
    </w:r>
    <w:r>
      <w:rPr>
        <w:rFonts w:ascii="Times New Roman" w:eastAsiaTheme="minorHAnsi" w:hAnsi="Times New Roman" w:cs="Arial"/>
        <w:sz w:val="14"/>
        <w:szCs w:val="14"/>
      </w:rPr>
      <w:t>-</w:t>
    </w:r>
    <w:r w:rsidR="00EF5EB0">
      <w:rPr>
        <w:rFonts w:ascii="Times New Roman" w:eastAsiaTheme="minorHAnsi" w:hAnsi="Times New Roman" w:cs="Arial"/>
        <w:sz w:val="14"/>
        <w:szCs w:val="14"/>
      </w:rPr>
      <w:t>SEP</w:t>
    </w:r>
    <w:r>
      <w:rPr>
        <w:rFonts w:ascii="Times New Roman" w:eastAsiaTheme="minorHAnsi" w:hAnsi="Times New Roman" w:cs="Arial"/>
        <w:sz w:val="14"/>
        <w:szCs w:val="14"/>
      </w:rPr>
      <w:t>-202</w:t>
    </w:r>
    <w:r w:rsidR="00B34EF5">
      <w:rPr>
        <w:rFonts w:ascii="Times New Roman" w:eastAsiaTheme="minorHAnsi" w:hAnsi="Times New Roman" w:cs="Arial"/>
        <w:sz w:val="14"/>
        <w:szCs w:val="14"/>
      </w:rPr>
      <w:t>4</w:t>
    </w:r>
    <w:r>
      <w:rPr>
        <w:rFonts w:ascii="Times New Roman" w:eastAsiaTheme="minorHAnsi" w:hAnsi="Times New Roman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98953" w14:textId="77777777" w:rsidR="00E966C6" w:rsidRDefault="00E966C6">
      <w:pPr>
        <w:spacing w:after="0" w:line="240" w:lineRule="auto"/>
      </w:pPr>
      <w:r>
        <w:separator/>
      </w:r>
    </w:p>
  </w:footnote>
  <w:footnote w:type="continuationSeparator" w:id="0">
    <w:p w14:paraId="476AF507" w14:textId="77777777" w:rsidR="00E966C6" w:rsidRDefault="00E9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1C41" w14:textId="17B657A3" w:rsidR="00B34EF5" w:rsidRDefault="009B4B5A" w:rsidP="009B4B5A">
    <w:pPr>
      <w:tabs>
        <w:tab w:val="center" w:pos="4680"/>
      </w:tabs>
      <w:suppressAutoHyphens/>
      <w:jc w:val="both"/>
      <w:rPr>
        <w:rFonts w:ascii="Lockwood" w:hAnsi="Lockwood"/>
        <w:sz w:val="10"/>
      </w:rPr>
    </w:pPr>
    <w:r>
      <w:rPr>
        <w:spacing w:val="-2"/>
      </w:rPr>
      <w:tab/>
    </w:r>
    <w:r w:rsidRPr="009B4B5A">
      <w:rPr>
        <w:rFonts w:ascii="Times New Roman" w:hAnsi="Times New Roman" w:cs="Times New Roman"/>
        <w:spacing w:val="-2"/>
        <w:sz w:val="24"/>
        <w:szCs w:val="24"/>
      </w:rPr>
      <w:t xml:space="preserve">SECTION 00020 </w:t>
    </w:r>
    <w:r w:rsidRPr="009B4B5A">
      <w:rPr>
        <w:rFonts w:ascii="Times New Roman" w:hAnsi="Times New Roman" w:cs="Times New Roman"/>
        <w:spacing w:val="-2"/>
        <w:sz w:val="24"/>
        <w:szCs w:val="24"/>
      </w:rPr>
      <w:noBreakHyphen/>
      <w:t xml:space="preserve"> INVITATION TO </w:t>
    </w:r>
    <w:r w:rsidR="00634950">
      <w:rPr>
        <w:rFonts w:ascii="Times New Roman" w:hAnsi="Times New Roman" w:cs="Times New Roman"/>
        <w:spacing w:val="-2"/>
        <w:sz w:val="24"/>
        <w:szCs w:val="24"/>
      </w:rPr>
      <w:t>PROPOSE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C3FAB"/>
    <w:multiLevelType w:val="multilevel"/>
    <w:tmpl w:val="BE28B48A"/>
    <w:lvl w:ilvl="0">
      <w:start w:val="1"/>
      <w:numFmt w:val="decimal"/>
      <w:lvlText w:val="1.%1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.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%6)"/>
      <w:legacy w:legacy="1" w:legacySpace="0" w:legacyIndent="432"/>
      <w:lvlJc w:val="left"/>
      <w:pPr>
        <w:ind w:left="2592" w:hanging="432"/>
      </w:pPr>
    </w:lvl>
    <w:lvl w:ilvl="6">
      <w:start w:val="1"/>
      <w:numFmt w:val="decimal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176" w:hanging="720"/>
      </w:pPr>
    </w:lvl>
  </w:abstractNum>
  <w:num w:numId="1" w16cid:durableId="16274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78"/>
    <w:rsid w:val="0003436C"/>
    <w:rsid w:val="00046226"/>
    <w:rsid w:val="00052F8E"/>
    <w:rsid w:val="00056052"/>
    <w:rsid w:val="00056359"/>
    <w:rsid w:val="00080578"/>
    <w:rsid w:val="00083E2E"/>
    <w:rsid w:val="000A35F9"/>
    <w:rsid w:val="000C5740"/>
    <w:rsid w:val="000E1A4F"/>
    <w:rsid w:val="000E6022"/>
    <w:rsid w:val="000E69F8"/>
    <w:rsid w:val="00124CB4"/>
    <w:rsid w:val="00130289"/>
    <w:rsid w:val="001547DF"/>
    <w:rsid w:val="00156043"/>
    <w:rsid w:val="00167AE0"/>
    <w:rsid w:val="0019344D"/>
    <w:rsid w:val="0019559E"/>
    <w:rsid w:val="001A1B68"/>
    <w:rsid w:val="001C118C"/>
    <w:rsid w:val="001F0647"/>
    <w:rsid w:val="001F6B1C"/>
    <w:rsid w:val="002030A9"/>
    <w:rsid w:val="00205498"/>
    <w:rsid w:val="00207EA5"/>
    <w:rsid w:val="002121D5"/>
    <w:rsid w:val="002137D6"/>
    <w:rsid w:val="00215C9E"/>
    <w:rsid w:val="00222466"/>
    <w:rsid w:val="00222918"/>
    <w:rsid w:val="00247FEE"/>
    <w:rsid w:val="002524D6"/>
    <w:rsid w:val="00275F0E"/>
    <w:rsid w:val="00297B6F"/>
    <w:rsid w:val="002A4924"/>
    <w:rsid w:val="002A6952"/>
    <w:rsid w:val="002A74C8"/>
    <w:rsid w:val="002D1643"/>
    <w:rsid w:val="002D22FC"/>
    <w:rsid w:val="002F6D3E"/>
    <w:rsid w:val="00301F51"/>
    <w:rsid w:val="00317B9B"/>
    <w:rsid w:val="00324C37"/>
    <w:rsid w:val="003279D7"/>
    <w:rsid w:val="00344094"/>
    <w:rsid w:val="003512B5"/>
    <w:rsid w:val="00356D90"/>
    <w:rsid w:val="003604EA"/>
    <w:rsid w:val="003819C5"/>
    <w:rsid w:val="00402315"/>
    <w:rsid w:val="004051BB"/>
    <w:rsid w:val="00427C64"/>
    <w:rsid w:val="00436CDE"/>
    <w:rsid w:val="00445F24"/>
    <w:rsid w:val="00492F94"/>
    <w:rsid w:val="00497036"/>
    <w:rsid w:val="004A3570"/>
    <w:rsid w:val="004A4037"/>
    <w:rsid w:val="004B65B2"/>
    <w:rsid w:val="004C2885"/>
    <w:rsid w:val="00521350"/>
    <w:rsid w:val="00535D7A"/>
    <w:rsid w:val="00567C9D"/>
    <w:rsid w:val="005728C1"/>
    <w:rsid w:val="005C7715"/>
    <w:rsid w:val="005D7CFE"/>
    <w:rsid w:val="00613211"/>
    <w:rsid w:val="006154E8"/>
    <w:rsid w:val="00621177"/>
    <w:rsid w:val="00626D06"/>
    <w:rsid w:val="006338BF"/>
    <w:rsid w:val="00634950"/>
    <w:rsid w:val="00655FAB"/>
    <w:rsid w:val="00657888"/>
    <w:rsid w:val="00676EF4"/>
    <w:rsid w:val="006801A9"/>
    <w:rsid w:val="00683CB3"/>
    <w:rsid w:val="00691E5C"/>
    <w:rsid w:val="006B60E6"/>
    <w:rsid w:val="006C19A5"/>
    <w:rsid w:val="00721E4B"/>
    <w:rsid w:val="00727E05"/>
    <w:rsid w:val="0073703D"/>
    <w:rsid w:val="00793A57"/>
    <w:rsid w:val="007C6D4E"/>
    <w:rsid w:val="007E3A1D"/>
    <w:rsid w:val="008067A6"/>
    <w:rsid w:val="00811952"/>
    <w:rsid w:val="00843C08"/>
    <w:rsid w:val="0085663A"/>
    <w:rsid w:val="00856A41"/>
    <w:rsid w:val="00860FAA"/>
    <w:rsid w:val="0088775C"/>
    <w:rsid w:val="008A4FED"/>
    <w:rsid w:val="008A6185"/>
    <w:rsid w:val="008B3C36"/>
    <w:rsid w:val="008C0892"/>
    <w:rsid w:val="00962496"/>
    <w:rsid w:val="00972976"/>
    <w:rsid w:val="00977BCD"/>
    <w:rsid w:val="009A1F1E"/>
    <w:rsid w:val="009B4B5A"/>
    <w:rsid w:val="009C5CE6"/>
    <w:rsid w:val="009C69B7"/>
    <w:rsid w:val="00A13CED"/>
    <w:rsid w:val="00A2231E"/>
    <w:rsid w:val="00A37BB5"/>
    <w:rsid w:val="00A4592C"/>
    <w:rsid w:val="00A47324"/>
    <w:rsid w:val="00A564B9"/>
    <w:rsid w:val="00A573CA"/>
    <w:rsid w:val="00A77849"/>
    <w:rsid w:val="00A80D99"/>
    <w:rsid w:val="00A91995"/>
    <w:rsid w:val="00AA1A78"/>
    <w:rsid w:val="00AA7105"/>
    <w:rsid w:val="00AC4568"/>
    <w:rsid w:val="00AD1D54"/>
    <w:rsid w:val="00B31DA1"/>
    <w:rsid w:val="00B34EF5"/>
    <w:rsid w:val="00B7524E"/>
    <w:rsid w:val="00B77492"/>
    <w:rsid w:val="00B83241"/>
    <w:rsid w:val="00B91369"/>
    <w:rsid w:val="00BA5D3A"/>
    <w:rsid w:val="00BC0278"/>
    <w:rsid w:val="00BC36A6"/>
    <w:rsid w:val="00BE4681"/>
    <w:rsid w:val="00BF2951"/>
    <w:rsid w:val="00C316B5"/>
    <w:rsid w:val="00C34BC2"/>
    <w:rsid w:val="00C40803"/>
    <w:rsid w:val="00C61C82"/>
    <w:rsid w:val="00C774FF"/>
    <w:rsid w:val="00CA46CA"/>
    <w:rsid w:val="00CB100B"/>
    <w:rsid w:val="00CC2E54"/>
    <w:rsid w:val="00CC72EE"/>
    <w:rsid w:val="00CD4DCC"/>
    <w:rsid w:val="00CE3300"/>
    <w:rsid w:val="00D06410"/>
    <w:rsid w:val="00D320FC"/>
    <w:rsid w:val="00D42F58"/>
    <w:rsid w:val="00D47618"/>
    <w:rsid w:val="00D64A35"/>
    <w:rsid w:val="00D93281"/>
    <w:rsid w:val="00D9443E"/>
    <w:rsid w:val="00D9776B"/>
    <w:rsid w:val="00DE7604"/>
    <w:rsid w:val="00DF1B95"/>
    <w:rsid w:val="00DF6295"/>
    <w:rsid w:val="00E21EF4"/>
    <w:rsid w:val="00E43A21"/>
    <w:rsid w:val="00E448A3"/>
    <w:rsid w:val="00E66507"/>
    <w:rsid w:val="00E86DBF"/>
    <w:rsid w:val="00E93612"/>
    <w:rsid w:val="00E93B06"/>
    <w:rsid w:val="00E966C6"/>
    <w:rsid w:val="00EF4260"/>
    <w:rsid w:val="00EF5EB0"/>
    <w:rsid w:val="00EF69B4"/>
    <w:rsid w:val="00F019CD"/>
    <w:rsid w:val="00F22CE2"/>
    <w:rsid w:val="00F47074"/>
    <w:rsid w:val="00FA0CC9"/>
    <w:rsid w:val="00FB4904"/>
    <w:rsid w:val="00FC47F5"/>
    <w:rsid w:val="00FD5C96"/>
    <w:rsid w:val="00FD6895"/>
    <w:rsid w:val="00FE1265"/>
    <w:rsid w:val="00FE1EAD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D3200"/>
  <w15:chartTrackingRefBased/>
  <w15:docId w15:val="{39594B2D-AEE8-4583-9586-EE98F8F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A1A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1A7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B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B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B5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05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92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3211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2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1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1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dowding@ae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w.dowding@a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4039-933F-4BA2-844C-5D28160E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Ports Authority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Crawford</dc:creator>
  <cp:keywords/>
  <dc:description/>
  <cp:lastModifiedBy>Judit Crawford</cp:lastModifiedBy>
  <cp:revision>9</cp:revision>
  <cp:lastPrinted>2021-06-17T15:39:00Z</cp:lastPrinted>
  <dcterms:created xsi:type="dcterms:W3CDTF">2024-09-03T19:09:00Z</dcterms:created>
  <dcterms:modified xsi:type="dcterms:W3CDTF">2024-09-09T19:58:00Z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abce929268e702d9dd57f207528e6d6d3cfd6fb19879415fe554990e2f1d4f4c</vt:lpwstr>
  </property>
</Properties>
</file>